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090135" w:rsidRPr="00090135" w:rsidTr="00090135">
        <w:trPr>
          <w:tblCellSpacing w:w="0" w:type="dxa"/>
          <w:jc w:val="center"/>
        </w:trPr>
        <w:tc>
          <w:tcPr>
            <w:tcW w:w="0" w:type="auto"/>
            <w:hideMark/>
          </w:tcPr>
          <w:p w:rsidR="00090135" w:rsidRPr="00090135" w:rsidRDefault="00090135" w:rsidP="000901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90135" w:rsidRPr="0009013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90135" w:rsidRPr="00090135" w:rsidRDefault="00090135" w:rsidP="00090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66355" cy="8255"/>
                        <wp:effectExtent l="0" t="0" r="0" b="0"/>
                        <wp:docPr id="1" name="Рисунок 1" descr="http://doc-style.ru/pic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doc-style.ru/pic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663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90135" w:rsidRPr="00090135">
              <w:trPr>
                <w:trHeight w:val="464"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47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87"/>
                  </w:tblGrid>
                  <w:tr w:rsidR="00090135" w:rsidRPr="0009013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0135" w:rsidRPr="00090135" w:rsidRDefault="00090135" w:rsidP="00090135">
                        <w:pPr>
                          <w:spacing w:before="100" w:beforeAutospacing="1" w:after="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25435F"/>
                            <w:sz w:val="18"/>
                            <w:szCs w:val="18"/>
                            <w:lang w:eastAsia="ru-RU"/>
                          </w:rPr>
                        </w:pPr>
                        <w:r w:rsidRPr="00090135">
                          <w:rPr>
                            <w:rFonts w:ascii="Arial" w:eastAsia="Times New Roman" w:hAnsi="Arial" w:cs="Arial"/>
                            <w:b/>
                            <w:bCs/>
                            <w:color w:val="25435F"/>
                            <w:sz w:val="18"/>
                            <w:szCs w:val="18"/>
                            <w:lang w:eastAsia="ru-RU"/>
                          </w:rPr>
                          <w:t>МОДЕЛЬ РЕФЕРАТА НАУЧНОЙ СТАТЬИ</w:t>
                        </w:r>
                      </w:p>
                      <w:p w:rsidR="00090135" w:rsidRPr="00090135" w:rsidRDefault="00090135" w:rsidP="00090135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090135" w:rsidRPr="00090135" w:rsidRDefault="00090135" w:rsidP="0009013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Вводная часть реферата. 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В статье "...", помещенной в журнале "..." №... за ... год, рассматриваются вопросы (</w:t>
                        </w:r>
                        <w:proofErr w:type="spellStart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проблемы</w:t>
                        </w:r>
                        <w:proofErr w:type="gramStart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,п</w:t>
                        </w:r>
                        <w:proofErr w:type="gramEnd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ути</w:t>
                        </w:r>
                        <w:proofErr w:type="spellEnd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, методы);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Автор статьи - известный ученый... 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Статья называется (носит название..., под названием..., озаглавлена..., под заголовком.., опубликована в...)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  <w:p w:rsidR="00090135" w:rsidRPr="00090135" w:rsidRDefault="00090135" w:rsidP="0009013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Тема статьи, ее общая характеристика.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 xml:space="preserve">Тема статьи - ... </w:t>
                        </w:r>
                        <w:proofErr w:type="gramStart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(Статья на тему..., Статья посвящена теме (проблеме, вопросу)...);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Статья представляет собой обобщение (изложение, описание, анализ, обзор)...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090135" w:rsidRPr="00090135" w:rsidRDefault="00090135" w:rsidP="0009013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Проблема статьи.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В статье речь идет...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о чем?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), (говорится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о чем?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), рассматривается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что?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), дается оценка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чему?, чего?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), анализ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чего?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), изложение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чего?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); 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Сущность проблемы сводится...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к чему?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), заключается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в чем?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), состоит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в чем?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proofErr w:type="gramEnd"/>
                      </w:p>
                      <w:p w:rsidR="00090135" w:rsidRPr="00090135" w:rsidRDefault="00090135" w:rsidP="0009013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Композиция статьи.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Статья делится на … части (-ей) (</w:t>
                        </w:r>
                        <w:proofErr w:type="spellStart"/>
                        <w:proofErr w:type="gramStart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  <w:proofErr w:type="gramEnd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остоит</w:t>
                        </w:r>
                        <w:proofErr w:type="spellEnd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 xml:space="preserve"> из ... частей, начинается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с чего?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), заканчивается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чем?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)...).</w:t>
                        </w:r>
                      </w:p>
                      <w:p w:rsidR="00090135" w:rsidRPr="00090135" w:rsidRDefault="00090135" w:rsidP="0009013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Описание основного содержания статьи.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Во введении формулируется...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что?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 (дается определение...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чего?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));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В начале статьи определяются (излагаются) цель (цели, задачи)...; 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Далее дается общая характеристика проблемы (глав, частей), исследования, статьи...; 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В статье автор ставит (затрагивает, освещает) следующие проблемы, (останавливается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 чем?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 касается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чего?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)...); 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В основной части излагается...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что?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), приводится аргументация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в пользу чего? против чего?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), дается обобщение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чего?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)..., научное описание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чего?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)...</w:t>
                        </w:r>
                        <w:proofErr w:type="gramStart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 xml:space="preserve"> ;</w:t>
                        </w:r>
                        <w:proofErr w:type="gramEnd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В статье также затронуты такие вопросы, как...</w:t>
                        </w:r>
                        <w:proofErr w:type="gramStart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090135" w:rsidRPr="00090135" w:rsidRDefault="00090135" w:rsidP="0009013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Иллюстрация автором своих положений. 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Автор приводит (ссылается на) приме</w:t>
                        </w:r>
                        <w:proofErr w:type="gramStart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р(</w:t>
                        </w:r>
                        <w:proofErr w:type="gramEnd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ы) (факты, цифры, данные), подтверждающие, иллюстрирующие его положения...;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В статье приводится, дается...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  <w:p w:rsidR="00090135" w:rsidRPr="00090135" w:rsidRDefault="00090135" w:rsidP="0009013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Заключение, выводы автора.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Автор приходит к выводу (заключению), что... (подводит нас к..., делает вывод, подводит итог); 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В конце статьи подводятся итоги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чего?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); 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В заключение автор говорит, что, (утверждает, что)...; 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В заключение говорится, что...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о чем?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); 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Сущность вышеизложенного сводится к (следующему)...</w:t>
                        </w:r>
                        <w:proofErr w:type="gramStart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090135" w:rsidRPr="00090135" w:rsidRDefault="00090135" w:rsidP="0009013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Выводы и оценки референта.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В итоге можно (необходимо, хотелось бы) сказать (подчеркнуть, отметить)...;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Таким образом, в статье нашло отражение... (убедительно доказано..., получили исчерпывающее освещение...)...;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Оценивая работу в целом, можно утверждать...;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Безусловной заслугой автора является...;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Заслуга автора состоит (заключается)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в чем</w:t>
                        </w:r>
                        <w:proofErr w:type="gramStart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?</w:t>
                        </w:r>
                        <w:proofErr w:type="gramEnd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)...;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Основная ценность работы состоит (заключается) (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  <w:lang w:eastAsia="ru-RU"/>
                          </w:rPr>
                          <w:t>в чем ?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)...; 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Достоинством работы является...; 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Недостатком работы является...;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К достоинствам (недостаткам) работы относятся...;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t>С теоретической (практической) точки зрения важно (существенно)...;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Вызывают возражения (сомнения)...;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Нельзя (не) согласиться с...;</w:t>
                        </w:r>
                        <w:r w:rsidRPr="00090135">
                          <w:rPr>
                            <w:rFonts w:ascii="Arial" w:eastAsia="Times New Roman" w:hAnsi="Arial" w:cs="Arial"/>
                            <w:i/>
                            <w:iCs/>
                            <w:color w:val="003366"/>
                            <w:sz w:val="18"/>
                            <w:szCs w:val="18"/>
                            <w:lang w:eastAsia="ru-RU"/>
                          </w:rPr>
                          <w:br/>
                          <w:t>Существенным недостатком работы можно считать...</w:t>
                        </w:r>
                        <w:r w:rsidRPr="00090135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</w:tc>
                  </w:tr>
                </w:tbl>
                <w:p w:rsidR="00090135" w:rsidRPr="00090135" w:rsidRDefault="00090135" w:rsidP="000901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0135" w:rsidRPr="00090135">
              <w:trPr>
                <w:trHeight w:val="217"/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90135" w:rsidRPr="00090135" w:rsidRDefault="00090135" w:rsidP="0009013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90135" w:rsidRPr="00090135" w:rsidRDefault="00090135" w:rsidP="000901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606F7C" w:rsidRDefault="00606F7C">
      <w:bookmarkStart w:id="0" w:name="_GoBack"/>
      <w:bookmarkEnd w:id="0"/>
    </w:p>
    <w:sectPr w:rsidR="0060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59D8"/>
    <w:multiLevelType w:val="multilevel"/>
    <w:tmpl w:val="D5D4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35"/>
    <w:rsid w:val="00090135"/>
    <w:rsid w:val="00606F7C"/>
    <w:rsid w:val="00C215DA"/>
    <w:rsid w:val="00CC3DD4"/>
    <w:rsid w:val="00D2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0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01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mm">
    <w:name w:val="tmm"/>
    <w:basedOn w:val="a"/>
    <w:rsid w:val="0009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ib">
    <w:name w:val="tmib"/>
    <w:basedOn w:val="a0"/>
    <w:rsid w:val="00090135"/>
  </w:style>
  <w:style w:type="character" w:customStyle="1" w:styleId="tmi">
    <w:name w:val="tmi"/>
    <w:basedOn w:val="a0"/>
    <w:rsid w:val="00090135"/>
  </w:style>
  <w:style w:type="paragraph" w:styleId="a3">
    <w:name w:val="Balloon Text"/>
    <w:basedOn w:val="a"/>
    <w:link w:val="a4"/>
    <w:uiPriority w:val="99"/>
    <w:semiHidden/>
    <w:unhideWhenUsed/>
    <w:rsid w:val="0009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0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01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mm">
    <w:name w:val="tmm"/>
    <w:basedOn w:val="a"/>
    <w:rsid w:val="0009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ib">
    <w:name w:val="tmib"/>
    <w:basedOn w:val="a0"/>
    <w:rsid w:val="00090135"/>
  </w:style>
  <w:style w:type="character" w:customStyle="1" w:styleId="tmi">
    <w:name w:val="tmi"/>
    <w:basedOn w:val="a0"/>
    <w:rsid w:val="00090135"/>
  </w:style>
  <w:style w:type="paragraph" w:styleId="a3">
    <w:name w:val="Balloon Text"/>
    <w:basedOn w:val="a"/>
    <w:link w:val="a4"/>
    <w:uiPriority w:val="99"/>
    <w:semiHidden/>
    <w:unhideWhenUsed/>
    <w:rsid w:val="0009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Батрова Юлия</dc:creator>
  <cp:lastModifiedBy>Батрова Юлия</cp:lastModifiedBy>
  <cp:revision>1</cp:revision>
  <dcterms:created xsi:type="dcterms:W3CDTF">2019-05-17T06:07:00Z</dcterms:created>
  <dcterms:modified xsi:type="dcterms:W3CDTF">2019-05-17T06:07:00Z</dcterms:modified>
</cp:coreProperties>
</file>