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36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gjdgxs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Федеральное агентство по образованию Российской Федерации</w:t>
      </w:r>
    </w:p>
    <w:p w:rsidR="00000000" w:rsidDel="00000000" w:rsidP="00000000" w:rsidRDefault="00000000" w:rsidRPr="00000000" w14:paraId="00000002">
      <w:pPr>
        <w:spacing w:line="36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Государственное образовательное учреждение</w:t>
      </w:r>
    </w:p>
    <w:p w:rsidR="00000000" w:rsidDel="00000000" w:rsidP="00000000" w:rsidRDefault="00000000" w:rsidRPr="00000000" w14:paraId="00000004">
      <w:pPr>
        <w:spacing w:line="36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высшего профессионального образования</w:t>
      </w:r>
    </w:p>
    <w:p w:rsidR="00000000" w:rsidDel="00000000" w:rsidP="00000000" w:rsidRDefault="00000000" w:rsidRPr="00000000" w14:paraId="00000005">
      <w:pPr>
        <w:spacing w:line="36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«Уральский государственный университет имени А.М. Горького»</w:t>
      </w:r>
    </w:p>
    <w:p w:rsidR="00000000" w:rsidDel="00000000" w:rsidP="00000000" w:rsidRDefault="00000000" w:rsidRPr="00000000" w14:paraId="00000006">
      <w:pPr>
        <w:tabs>
          <w:tab w:val="left" w:pos="3315"/>
        </w:tabs>
        <w:spacing w:line="36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Факультет юриспруденции</w:t>
      </w:r>
    </w:p>
    <w:p w:rsidR="00000000" w:rsidDel="00000000" w:rsidP="00000000" w:rsidRDefault="00000000" w:rsidRPr="00000000" w14:paraId="00000008">
      <w:pPr>
        <w:spacing w:line="36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Style w:val="Heading1"/>
        <w:spacing w:after="240" w:before="0" w:line="360" w:lineRule="auto"/>
        <w:jc w:val="center"/>
        <w:rPr>
          <w:b w:val="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8"/>
          <w:szCs w:val="28"/>
          <w:highlight w:val="white"/>
          <w:rtl w:val="0"/>
        </w:rPr>
        <w:t xml:space="preserve">Реферат на тему: «</w:t>
      </w:r>
      <w:r w:rsidDel="00000000" w:rsidR="00000000" w:rsidRPr="00000000">
        <w:rPr>
          <w:b w:val="0"/>
          <w:sz w:val="28"/>
          <w:szCs w:val="28"/>
          <w:rtl w:val="0"/>
        </w:rPr>
        <w:t xml:space="preserve">Защита прав ребенка»</w:t>
      </w:r>
    </w:p>
    <w:p w:rsidR="00000000" w:rsidDel="00000000" w:rsidP="00000000" w:rsidRDefault="00000000" w:rsidRPr="00000000" w14:paraId="0000000C">
      <w:pPr>
        <w:spacing w:after="0" w:line="36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36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360" w:lineRule="auto"/>
        <w:ind w:firstLine="4962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360" w:lineRule="auto"/>
        <w:ind w:firstLine="4962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Выполнил</w:t>
      </w:r>
    </w:p>
    <w:p w:rsidR="00000000" w:rsidDel="00000000" w:rsidP="00000000" w:rsidRDefault="00000000" w:rsidRPr="00000000" w14:paraId="00000010">
      <w:pPr>
        <w:spacing w:line="360" w:lineRule="auto"/>
        <w:ind w:firstLine="4962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студент I курса</w:t>
      </w:r>
    </w:p>
    <w:p w:rsidR="00000000" w:rsidDel="00000000" w:rsidP="00000000" w:rsidRDefault="00000000" w:rsidRPr="00000000" w14:paraId="00000011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36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Екатеринбург </w:t>
      </w:r>
    </w:p>
    <w:p w:rsidR="00000000" w:rsidDel="00000000" w:rsidP="00000000" w:rsidRDefault="00000000" w:rsidRPr="00000000" w14:paraId="00000014">
      <w:pPr>
        <w:spacing w:line="36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2018</w:t>
      </w:r>
    </w:p>
    <w:p w:rsidR="00000000" w:rsidDel="00000000" w:rsidP="00000000" w:rsidRDefault="00000000" w:rsidRPr="00000000" w14:paraId="00000015">
      <w:pPr>
        <w:pStyle w:val="Heading1"/>
        <w:spacing w:after="240" w:before="0" w:line="36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br w:type="page"/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Оглавление</w:t>
      </w:r>
      <w:r w:rsidDel="00000000" w:rsidR="00000000" w:rsidRPr="00000000">
        <w:rPr>
          <w:rtl w:val="0"/>
        </w:rPr>
      </w:r>
    </w:p>
    <w:sdt>
      <w:sdtPr>
        <w:docPartObj>
          <w:docPartGallery w:val="Table of Contents"/>
          <w:docPartUnique w:val="1"/>
        </w:docPartObj>
      </w:sdtPr>
      <w:sdtContent>
        <w:p w:rsidR="00000000" w:rsidDel="00000000" w:rsidP="00000000" w:rsidRDefault="00000000" w:rsidRPr="00000000" w14:paraId="00000016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pos="9345"/>
            </w:tabs>
            <w:spacing w:after="0" w:before="0" w:line="360" w:lineRule="auto"/>
            <w:ind w:left="0" w:right="0" w:firstLine="0"/>
            <w:jc w:val="both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</w:rPr>
          </w:pPr>
          <w:r w:rsidDel="00000000" w:rsidR="00000000" w:rsidRPr="00000000">
            <w:fldChar w:fldCharType="begin"/>
            <w:instrText xml:space="preserve"> TOC \h \u \z </w:instrText>
            <w:fldChar w:fldCharType="separate"/>
          </w:r>
          <w:hyperlink w:anchor="_30j0zll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Введение</w:t>
              <w:tab/>
              <w:t xml:space="preserve">3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7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pos="9345"/>
            </w:tabs>
            <w:spacing w:after="0" w:before="0" w:line="360" w:lineRule="auto"/>
            <w:ind w:left="0" w:right="0" w:firstLine="0"/>
            <w:jc w:val="both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</w:rPr>
          </w:pPr>
          <w:hyperlink w:anchor="_1fob9te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 Историко–правовой аспект защиты прав детей</w:t>
              <w:tab/>
              <w:t xml:space="preserve">4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8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pos="9345"/>
            </w:tabs>
            <w:spacing w:after="0" w:before="0" w:line="360" w:lineRule="auto"/>
            <w:ind w:left="0" w:right="0" w:firstLine="0"/>
            <w:jc w:val="both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</w:rPr>
          </w:pPr>
          <w:hyperlink w:anchor="_2et92p0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 Государственно-правовая политика Российской Федерации в сфере защиты прав детей</w:t>
              <w:tab/>
              <w:t xml:space="preserve">11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9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pos="9345"/>
            </w:tabs>
            <w:spacing w:after="0" w:before="0" w:line="360" w:lineRule="auto"/>
            <w:ind w:left="0" w:right="0" w:firstLine="0"/>
            <w:jc w:val="both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</w:rPr>
          </w:pPr>
          <w:hyperlink w:anchor="_tyjcwt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Заключение</w:t>
              <w:tab/>
              <w:t xml:space="preserve">14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A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pos="9345"/>
            </w:tabs>
            <w:spacing w:after="0" w:before="0" w:line="360" w:lineRule="auto"/>
            <w:ind w:left="0" w:right="0" w:firstLine="0"/>
            <w:jc w:val="both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</w:rPr>
          </w:pPr>
          <w:hyperlink w:anchor="_3dy6vkm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Список использованной литературы</w:t>
              <w:tab/>
              <w:t xml:space="preserve">15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B">
          <w:pPr>
            <w:spacing w:after="0" w:line="360" w:lineRule="auto"/>
            <w:jc w:val="both"/>
            <w:rPr/>
          </w:pPr>
          <w:r w:rsidDel="00000000" w:rsidR="00000000" w:rsidRPr="00000000">
            <w:rPr>
              <w:rtl w:val="0"/>
            </w:rPr>
          </w:r>
          <w:r w:rsidDel="00000000" w:rsidR="00000000" w:rsidRPr="00000000">
            <w:fldChar w:fldCharType="end"/>
          </w:r>
        </w:p>
      </w:sdtContent>
    </w:sdt>
    <w:p w:rsidR="00000000" w:rsidDel="00000000" w:rsidP="00000000" w:rsidRDefault="00000000" w:rsidRPr="00000000" w14:paraId="0000001C">
      <w:pPr>
        <w:pStyle w:val="Heading1"/>
        <w:spacing w:after="240" w:before="0" w:line="36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Style w:val="Heading1"/>
        <w:spacing w:after="240" w:before="0" w:line="36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30j0zll" w:id="1"/>
      <w:bookmarkEnd w:id="1"/>
      <w:r w:rsidDel="00000000" w:rsidR="00000000" w:rsidRPr="00000000">
        <w:br w:type="page"/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Введение</w:t>
      </w:r>
    </w:p>
    <w:p w:rsidR="00000000" w:rsidDel="00000000" w:rsidP="00000000" w:rsidRDefault="00000000" w:rsidRPr="00000000" w14:paraId="0000001E">
      <w:pPr>
        <w:spacing w:after="0"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Понятие защиты прав ребенка сегодня прочно вошло в нашу жизнь. Настолько прочно, что мы порой забываем, что конкретно понимается под этой защитой. В современных условиях отношения к ребенку как самостоятельному субъекту права, от воспитания, образования, социализации которого зависит будущее любого государства, следовательно, и России, понятие «защита» применяется в его широком значении, включая закрепление необходимых для подрастающего поколения прав и свобод, механизм их реализации и, разумеется, конкретную защиту в случае нарушения прав ребенка. </w:t>
      </w:r>
    </w:p>
    <w:p w:rsidR="00000000" w:rsidDel="00000000" w:rsidP="00000000" w:rsidRDefault="00000000" w:rsidRPr="00000000" w14:paraId="0000001F">
      <w:pPr>
        <w:spacing w:after="0"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Данное триединство (законодательное закрепление, механизм реализации и восстановление нарушенных прав ребенка) и составляет основу государственной политики в отношении несовершеннолетних. </w:t>
      </w:r>
    </w:p>
    <w:p w:rsidR="00000000" w:rsidDel="00000000" w:rsidP="00000000" w:rsidRDefault="00000000" w:rsidRPr="00000000" w14:paraId="00000020">
      <w:pPr>
        <w:spacing w:after="0"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Тема защиты прав ребенка имеет поистине многовековую историю. Вопросы реализации и защиты законных интересов и прав ребенка являются одними из самых сложных и трудноразрешимых в юридической практике. В свою очередь, особенность и специфика правового положения несовершеннолетних общепризнаны, что, собственно, и порождает необходимость повышенного внимания к одной из наименее защищенных категорий населения.</w:t>
      </w:r>
    </w:p>
    <w:p w:rsidR="00000000" w:rsidDel="00000000" w:rsidP="00000000" w:rsidRDefault="00000000" w:rsidRPr="00000000" w14:paraId="00000021">
      <w:pPr>
        <w:spacing w:after="0"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Style w:val="Heading1"/>
        <w:spacing w:after="240" w:before="0"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1fob9te" w:id="2"/>
      <w:bookmarkEnd w:id="2"/>
      <w:r w:rsidDel="00000000" w:rsidR="00000000" w:rsidRPr="00000000">
        <w:br w:type="page"/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 Историко–правовой аспект защиты прав детей </w:t>
      </w:r>
    </w:p>
    <w:p w:rsidR="00000000" w:rsidDel="00000000" w:rsidP="00000000" w:rsidRDefault="00000000" w:rsidRPr="00000000" w14:paraId="00000023">
      <w:pPr>
        <w:spacing w:after="0"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История развития взаимоотношений участников семейных отношений всегда имела свои особенности, связанные с модификацией ее участников. Под модификацией подразумевается процесс изменения социального и правового статуса каждого из участников семейных правоотношений.</w:t>
      </w:r>
    </w:p>
    <w:p w:rsidR="00000000" w:rsidDel="00000000" w:rsidP="00000000" w:rsidRDefault="00000000" w:rsidRPr="00000000" w14:paraId="00000024">
      <w:pPr>
        <w:spacing w:after="0"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Особенность исторического развития положения детей в России зависела от процесса изменения отношения общества к социальному и правовому статусу детей, то есть той роли, которая отводилась детям.</w:t>
      </w:r>
    </w:p>
    <w:p w:rsidR="00000000" w:rsidDel="00000000" w:rsidP="00000000" w:rsidRDefault="00000000" w:rsidRPr="00000000" w14:paraId="00000025">
      <w:pPr>
        <w:spacing w:after="0"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Основополагающим началом признания статуса детей в обществе и государстве явилась оценка значимости ребенка в обществе, что предопределяло отношение родителей к воспитанию своего ребенка.</w:t>
      </w:r>
    </w:p>
    <w:p w:rsidR="00000000" w:rsidDel="00000000" w:rsidP="00000000" w:rsidRDefault="00000000" w:rsidRPr="00000000" w14:paraId="00000026">
      <w:pPr>
        <w:spacing w:after="0"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Ллойд Демоз, автор теории истории детства подразделял всю историю детства на 6 этапов: </w:t>
      </w:r>
    </w:p>
    <w:p w:rsidR="00000000" w:rsidDel="00000000" w:rsidP="00000000" w:rsidRDefault="00000000" w:rsidRPr="00000000" w14:paraId="00000027">
      <w:pPr>
        <w:spacing w:after="0"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 Детоубийство (с древности до IV в. н. э), когда родители по тем или иным причинам отказывались кормить и воспитывать своих детей;</w:t>
      </w:r>
    </w:p>
    <w:p w:rsidR="00000000" w:rsidDel="00000000" w:rsidP="00000000" w:rsidRDefault="00000000" w:rsidRPr="00000000" w14:paraId="00000028">
      <w:pPr>
        <w:spacing w:after="0"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2. Этап «оставления» (IV – XIII века н. э.), когда уровень отказа родителей от детей немного спал, но, в целом процесс детоубийства продолжался, и родители отказываясь от детей сдавали их в кормилицы и монастыри, а также отправляли в другие семьи; </w:t>
      </w:r>
    </w:p>
    <w:p w:rsidR="00000000" w:rsidDel="00000000" w:rsidP="00000000" w:rsidRDefault="00000000" w:rsidRPr="00000000" w14:paraId="00000029">
      <w:pPr>
        <w:spacing w:after="0"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3. Амбивалентный этап (XIV – XVII вв.), период, когда забота о детях признается обязанностью государства, и родители из «детского материала» делают человека для общества, который будет подчиняться ему и будет для него орудием труда. Если же из «детского материала» родители не могут сделать «раба» общества и государства, то они отказываются от него, бьют, и всяческим образом унижают его человеческое достоинство; </w:t>
      </w:r>
    </w:p>
    <w:p w:rsidR="00000000" w:rsidDel="00000000" w:rsidP="00000000" w:rsidRDefault="00000000" w:rsidRPr="00000000" w14:paraId="0000002A">
      <w:pPr>
        <w:spacing w:after="0"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4. Этап «навязывания» (XVIII в.), период, схожий с амбивалентным этапом, однако, в этот период методы воспитания детей становятся более мягкими, и происходит переход от физических мер воспитания, к психологическим, посредством навязывания, и убеждения словом. В этот период, проявляется любовь к детям со стороны родителей, и это становится нормативно установленным правилом в обществе; </w:t>
      </w:r>
    </w:p>
    <w:p w:rsidR="00000000" w:rsidDel="00000000" w:rsidP="00000000" w:rsidRDefault="00000000" w:rsidRPr="00000000" w14:paraId="0000002B">
      <w:pPr>
        <w:spacing w:after="0"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5. Этап социализации (XIX – середина XX вв.), когда впервые появляется понятие «охрана детей», и государство признает право на защиту детей, их прав и законных интересов. Первой ступенью защиты прав детей и их законных интересов явилось создание в 1875 году в Нью-Йорке общества защиты детей от жестокого обращения.</w:t>
      </w:r>
    </w:p>
    <w:p w:rsidR="00000000" w:rsidDel="00000000" w:rsidP="00000000" w:rsidRDefault="00000000" w:rsidRPr="00000000" w14:paraId="0000002C">
      <w:pPr>
        <w:spacing w:after="0"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Затем такие общества начинают появляться и в странах Европы – Англии, Франции, Германии.</w:t>
      </w:r>
    </w:p>
    <w:p w:rsidR="00000000" w:rsidDel="00000000" w:rsidP="00000000" w:rsidRDefault="00000000" w:rsidRPr="00000000" w14:paraId="0000002D">
      <w:pPr>
        <w:spacing w:after="0"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 России защита прав детей и их законных интересов впервые была признана с появлением в Санкт-Петербурге в 1895 году особого отдела защиты прав детей от жестокого обращения. На данный отдел в том же году была возложена государством миссия по созданию нормативно-правовой базы по урегулированию правового положения детей в Российской Империи.</w:t>
      </w:r>
    </w:p>
    <w:p w:rsidR="00000000" w:rsidDel="00000000" w:rsidP="00000000" w:rsidRDefault="00000000" w:rsidRPr="00000000" w14:paraId="0000002E">
      <w:pPr>
        <w:spacing w:after="0"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3znysh7" w:id="3"/>
      <w:bookmarkEnd w:id="3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Авторитетно, в этой связи, мнение известного ученого Шершеневича Г.Ф., который высказал свою точку зрения по поводу правового положения детей в дореволюционной России, когда правовое положение определяется не тем, что должен сделать сам ребенок, а тем, что должны сделать родители, государство и общество в отношении этого ребенка для его воспитания, так как главной целью государства в социальной политике являлась поддержка слабой стороны.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superscript"/>
        </w:rPr>
        <w:footnoteReference w:customMarkFollows="0" w:id="0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6. Этап «помощи» (с середины XX в.) – последний этап истории детства, основывающийся на той гипотезе, что ребенок знает лучше свои нужды и интересы, нежели родители. На этом этапе происходит нивелирование ребенка с обществом. Методом воспитания на данном этапе является активное слушание мнения ребенка, и эмоционального присоединения к этому мнению.</w:t>
      </w:r>
    </w:p>
    <w:p w:rsidR="00000000" w:rsidDel="00000000" w:rsidP="00000000" w:rsidRDefault="00000000" w:rsidRPr="00000000" w14:paraId="00000030">
      <w:pPr>
        <w:spacing w:after="0"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Борисова Н.Е. считает, что для определения правового положения детей в России принципиальное значение имеют три группы конституционных норм: </w:t>
      </w:r>
    </w:p>
    <w:p w:rsidR="00000000" w:rsidDel="00000000" w:rsidP="00000000" w:rsidRDefault="00000000" w:rsidRPr="00000000" w14:paraId="00000031">
      <w:pPr>
        <w:spacing w:after="0"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 Нормы, которые прямо относятся к защите прав и законных интересов детей. К примеру, ст. 2 Конституции РФ, где высшей ценностью провозглашаются права и свободы человека, а также говорится, что государство эти права и свободы признает, и обязуется их защищать; </w:t>
      </w:r>
    </w:p>
    <w:p w:rsidR="00000000" w:rsidDel="00000000" w:rsidP="00000000" w:rsidRDefault="00000000" w:rsidRPr="00000000" w14:paraId="00000032">
      <w:pPr>
        <w:spacing w:after="0"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 Нормы, устанавливающие обязанность родителей и государства воспитывать и содержать ребенка, а также устанавливающие, что детство находится под защитой государства – ч.1. ст. 38 Конституции РФ; </w:t>
      </w:r>
    </w:p>
    <w:p w:rsidR="00000000" w:rsidDel="00000000" w:rsidP="00000000" w:rsidRDefault="00000000" w:rsidRPr="00000000" w14:paraId="00000033">
      <w:pPr>
        <w:spacing w:after="0"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3. Нормы конституционного права, регламентирующие равное положение детей и взрослых в сфере прав и свобод человека и гражданина.</w:t>
      </w:r>
    </w:p>
    <w:p w:rsidR="00000000" w:rsidDel="00000000" w:rsidP="00000000" w:rsidRDefault="00000000" w:rsidRPr="00000000" w14:paraId="00000034">
      <w:pPr>
        <w:spacing w:after="0"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Правовое положение детей, их прав, свобод и интересов устанавливается и регламентируется в различных отраслях права. Однако, наиболее в полном объеме правовое положение детей раскрывается в семейном законодательстве. Так, ст. 1 Семейного кодекса закрепляет принципы приоритета семейного воспитания детей, заботы об их благосостоянии и развитии, обеспечения приоритетной защиты прав и интересов несовершеннолетних, которые еще раз подчеркивают исключительность правового статуса детей как наиболее защищенного от всякого рода ущемлений и посягательств.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superscript"/>
        </w:rPr>
        <w:footnoteReference w:customMarkFollows="0" w:id="1"/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&lt;…&gt;</w:t>
      </w:r>
    </w:p>
    <w:p w:rsidR="00000000" w:rsidDel="00000000" w:rsidP="00000000" w:rsidRDefault="00000000" w:rsidRPr="00000000" w14:paraId="00000035">
      <w:pPr>
        <w:pStyle w:val="Heading1"/>
        <w:spacing w:after="240" w:line="360" w:lineRule="auto"/>
        <w:ind w:firstLine="709"/>
        <w:jc w:val="both"/>
        <w:rPr>
          <w:rFonts w:ascii="Times New Roman" w:cs="Times New Roman" w:eastAsia="Times New Roman" w:hAnsi="Times New Roman"/>
          <w:sz w:val="18"/>
          <w:szCs w:val="18"/>
        </w:rPr>
      </w:pPr>
      <w:bookmarkStart w:colFirst="0" w:colLast="0" w:name="_2et92p0" w:id="4"/>
      <w:bookmarkEnd w:id="4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 Государственно-правовая политика Российской Федерации в сфере защиты прав детей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Зашита прав детей в современном мире приобретает глобальный характер и требует своего рассмотрения через определенную системно-стратегическую тактику правового развития государства и общества. Заметим, что процесс формирования государственно правовой политики защиты прав детей не может осуществляться изолированно от социальных процессов, происходящих в нашем обществе. На наш взгляд, эффективность реализации такой политики в большей степени зависит от уровня нравственного и правового развития общества Сама же государственно-правовая политика защиты прав детей должна максимально н комплексно способствовать решению проблем в данной области.</w:t>
      </w:r>
    </w:p>
    <w:p w:rsidR="00000000" w:rsidDel="00000000" w:rsidP="00000000" w:rsidRDefault="00000000" w:rsidRPr="00000000" w14:paraId="00000037">
      <w:pPr>
        <w:spacing w:after="0"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Необходимо отметить, что проблемы зашиты прав детей являются объектом многих научных исследований представителей политических педагогических и юридических наук. Так, была рассмотрена политика государства в сфере охраны, здоровья, образования и воспитания детей, были рассмотрены особенности российских семейных традиций и прав ребенка воспитываться в семье, а также основные направления государственной социальной политики охраны детства в Российской Федерации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superscript"/>
        </w:rPr>
        <w:footnoteReference w:customMarkFollows="0" w:id="2"/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 &lt;…&gt;</w:t>
      </w:r>
    </w:p>
    <w:p w:rsidR="00000000" w:rsidDel="00000000" w:rsidP="00000000" w:rsidRDefault="00000000" w:rsidRPr="00000000" w14:paraId="00000038">
      <w:pPr>
        <w:spacing w:after="0"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0"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0"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0"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Style w:val="Heading1"/>
        <w:spacing w:after="240" w:before="0" w:line="36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tyjcwt" w:id="5"/>
      <w:bookmarkEnd w:id="5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Заключение</w:t>
      </w:r>
    </w:p>
    <w:p w:rsidR="00000000" w:rsidDel="00000000" w:rsidP="00000000" w:rsidRDefault="00000000" w:rsidRPr="00000000" w14:paraId="0000003E">
      <w:pPr>
        <w:spacing w:after="0"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Правовое положение детей, их прав, свобод и интересов устанавливается и регламентируется в различных отраслях права. Однако, наиболее в полном объеме правовое положение детей раскрывается в семейном законодательстве. Так, ст. 1 Семейного кодекса закрепляет принципы приоритета семейного воспитания детей, заботы об их благосостоянии и развитии, обеспечения приоритетной защиты прав и интересов несовершеннолетних, которые еще раз подчеркивают исключительность правового статуса детей как наиболее защищенного от всякого рода ущемлений и посягательств.</w:t>
      </w:r>
    </w:p>
    <w:p w:rsidR="00000000" w:rsidDel="00000000" w:rsidP="00000000" w:rsidRDefault="00000000" w:rsidRPr="00000000" w14:paraId="0000003F">
      <w:pPr>
        <w:spacing w:after="0"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Защита прав детей в Российской Федерации осуществляется на трех уровнях:</w:t>
      </w:r>
    </w:p>
    <w:p w:rsidR="00000000" w:rsidDel="00000000" w:rsidP="00000000" w:rsidRDefault="00000000" w:rsidRPr="00000000" w14:paraId="00000040">
      <w:pPr>
        <w:spacing w:after="0"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- федеральном: Уполномоченный по правам человека в РФ; Совет при Президенте РФ по содействию развитию институтов гражданского общества и правам человека; Межведомственная комиссия по делам несовершеннолетних при Правительстве РФ; Министерство здравоохранения РФ; Министерство образования РФ; Министерство труда и социального развития; </w:t>
      </w:r>
    </w:p>
    <w:p w:rsidR="00000000" w:rsidDel="00000000" w:rsidP="00000000" w:rsidRDefault="00000000" w:rsidRPr="00000000" w14:paraId="00000041">
      <w:pPr>
        <w:spacing w:after="0"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региональном: департаменты, комитеты, комиссии и отделы с аналогичными функциями;</w:t>
      </w:r>
    </w:p>
    <w:p w:rsidR="00000000" w:rsidDel="00000000" w:rsidP="00000000" w:rsidRDefault="00000000" w:rsidRPr="00000000" w14:paraId="00000042">
      <w:pPr>
        <w:spacing w:after="0"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- местном, где действуют те же органы, что и на региональном.</w:t>
      </w:r>
    </w:p>
    <w:p w:rsidR="00000000" w:rsidDel="00000000" w:rsidP="00000000" w:rsidRDefault="00000000" w:rsidRPr="00000000" w14:paraId="00000043">
      <w:pPr>
        <w:spacing w:after="0" w:line="360" w:lineRule="auto"/>
        <w:ind w:firstLine="709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Защита прав детей и их законных интересов, а также механизм этой защиты представляет собой самостоятельную юридическую категорию, и составляет одну из главных проблем в российском правоведении.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Style w:val="Heading1"/>
        <w:spacing w:after="240" w:before="0" w:line="36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3dy6vkm" w:id="6"/>
      <w:bookmarkEnd w:id="6"/>
      <w:r w:rsidDel="00000000" w:rsidR="00000000" w:rsidRPr="00000000">
        <w:br w:type="page"/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Список использованной литературы</w:t>
      </w:r>
    </w:p>
    <w:p w:rsidR="00000000" w:rsidDel="00000000" w:rsidP="00000000" w:rsidRDefault="00000000" w:rsidRPr="00000000" w14:paraId="00000045">
      <w:pPr>
        <w:numPr>
          <w:ilvl w:val="0"/>
          <w:numId w:val="1"/>
        </w:numPr>
        <w:tabs>
          <w:tab w:val="left" w:pos="604"/>
        </w:tabs>
        <w:spacing w:after="0" w:line="360" w:lineRule="auto"/>
        <w:ind w:left="0" w:firstLine="68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Бадальянц, Ю. С. Ребенок в российском обществе: историко-правовое исследование / Ю. С. Бадальянц ; под науч. ред. Н. И. Полищука ; Федер. служба исполн. наказаний, Акад. права и упр. - Воронеж : Научная книга, 2016. - 305 с.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numPr>
          <w:ilvl w:val="0"/>
          <w:numId w:val="1"/>
        </w:numPr>
        <w:tabs>
          <w:tab w:val="left" w:pos="604"/>
        </w:tabs>
        <w:spacing w:after="0" w:line="360" w:lineRule="auto"/>
        <w:ind w:left="0" w:firstLine="680"/>
        <w:jc w:val="both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Певцова, Е. А. Права детей и молодежи в российской и зарубежном законодательстве: сравнительно-правовой подход / Е. А. Певцова; Междунар. юрид. ин-т. - Москва: МЮИ, 2015. - 283 с. </w:t>
      </w:r>
    </w:p>
    <w:p w:rsidR="00000000" w:rsidDel="00000000" w:rsidP="00000000" w:rsidRDefault="00000000" w:rsidRPr="00000000" w14:paraId="00000047">
      <w:pPr>
        <w:numPr>
          <w:ilvl w:val="0"/>
          <w:numId w:val="1"/>
        </w:numPr>
        <w:tabs>
          <w:tab w:val="left" w:pos="604"/>
        </w:tabs>
        <w:spacing w:after="0" w:line="360" w:lineRule="auto"/>
        <w:ind w:left="0" w:firstLine="68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Плоткин. М.М. Социально-педагогическая зашита прав детей в истории России и современности: монография. / М.М. Плоткин, С.С. Хижняков - М : ФГНУ ИСП RAO. 2014. - 112 с.</w:t>
      </w:r>
    </w:p>
    <w:p w:rsidR="00000000" w:rsidDel="00000000" w:rsidP="00000000" w:rsidRDefault="00000000" w:rsidRPr="00000000" w14:paraId="00000048">
      <w:pPr>
        <w:numPr>
          <w:ilvl w:val="0"/>
          <w:numId w:val="1"/>
        </w:numPr>
        <w:tabs>
          <w:tab w:val="left" w:pos="604"/>
        </w:tabs>
        <w:spacing w:after="0" w:line="360" w:lineRule="auto"/>
        <w:ind w:left="0" w:firstLine="680"/>
        <w:jc w:val="both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Права ребенка и эффективное взаимодействие государственно-общественных институтов в их защите: материалы международного форума / [редкол.: Анцигина Л. К. и др.]. - Тара; Омск: Полиграфический центр КАН, 2014. - 252 с.</w:t>
      </w:r>
    </w:p>
    <w:p w:rsidR="00000000" w:rsidDel="00000000" w:rsidP="00000000" w:rsidRDefault="00000000" w:rsidRPr="00000000" w14:paraId="00000049">
      <w:pPr>
        <w:numPr>
          <w:ilvl w:val="0"/>
          <w:numId w:val="1"/>
        </w:numPr>
        <w:tabs>
          <w:tab w:val="left" w:pos="596"/>
        </w:tabs>
        <w:spacing w:after="0" w:line="360" w:lineRule="auto"/>
        <w:ind w:left="0" w:firstLine="68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Фардзинова. А А. Институт защиты прав ребенка в условиях глобализации / А. Л. Фардзинова // Глобализация и публичное право: материалы Международной научно-практической конференции, Москва 26 ноября 2013 г. - М: РУДН, 2014 – С. 153-161.</w:t>
      </w:r>
    </w:p>
    <w:p w:rsidR="00000000" w:rsidDel="00000000" w:rsidP="00000000" w:rsidRDefault="00000000" w:rsidRPr="00000000" w14:paraId="0000004A">
      <w:pPr>
        <w:numPr>
          <w:ilvl w:val="0"/>
          <w:numId w:val="1"/>
        </w:numPr>
        <w:tabs>
          <w:tab w:val="left" w:pos="604"/>
        </w:tabs>
        <w:spacing w:after="0" w:line="360" w:lineRule="auto"/>
        <w:ind w:left="0" w:firstLine="68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Щербакова. Е.Г. Особенности правовой политики РФ в сфере зашиты прав детей / Е.Г. Щербакова // Актуальные проблемы юриспруденции и психологии. материалы Международной конференции студентов, магистрантов, аспирантов и молодых ученых - Краснослободск : ИП ЕА Головченко, 2014 –С. 286-291.</w:t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</w:r>
    </w:p>
    <w:sectPr>
      <w:footerReference r:id="rId7" w:type="default"/>
      <w:pgSz w:h="16838" w:w="11906"/>
      <w:pgMar w:bottom="1134" w:top="1134" w:left="1701" w:right="850" w:header="708" w:footer="708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Cambria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77"/>
        <w:tab w:val="right" w:pos="9355"/>
      </w:tabs>
      <w:spacing w:after="200" w:before="0" w:line="276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77"/>
        <w:tab w:val="right" w:pos="9355"/>
      </w:tabs>
      <w:spacing w:after="200" w:before="0" w:line="276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otnote w:id="0">
    <w:p w:rsidR="00000000" w:rsidDel="00000000" w:rsidP="00000000" w:rsidRDefault="00000000" w:rsidRPr="00000000" w14:paraId="0000004D">
      <w:pPr>
        <w:tabs>
          <w:tab w:val="left" w:pos="604"/>
        </w:tabs>
        <w:spacing w:after="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white"/>
          <w:rtl w:val="0"/>
        </w:rPr>
        <w:t xml:space="preserve">Бадальянц, Ю. С. Ребенок в российском обществе: историко-правовое исследование / Ю. С. Бадальянц ; под науч. ред. Н. И. Полищука ; Федер. служба исполн. наказаний, Акад. права и упр. - Воронеж : Научная книга, 2016. - 305 с.</w:t>
      </w:r>
      <w:r w:rsidDel="00000000" w:rsidR="00000000" w:rsidRPr="00000000">
        <w:rPr>
          <w:rtl w:val="0"/>
        </w:rPr>
      </w:r>
    </w:p>
  </w:footnote>
  <w:footnote w:id="1">
    <w:p w:rsidR="00000000" w:rsidDel="00000000" w:rsidP="00000000" w:rsidRDefault="00000000" w:rsidRPr="00000000" w14:paraId="0000004E">
      <w:pPr>
        <w:tabs>
          <w:tab w:val="left" w:pos="604"/>
        </w:tabs>
        <w:spacing w:after="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white"/>
          <w:rtl w:val="0"/>
        </w:rPr>
        <w:t xml:space="preserve">Бадальянц, Ю. С. Ребенок в российском обществе: историко-правовое исследование / Ю. С. Бадальянц ; под науч. ред. Н. И. Полищука ; Федер. служба исполн. наказаний, Акад. права и упр. - Воронеж : Научная книга, 2016. - 305 с.</w:t>
      </w:r>
      <w:r w:rsidDel="00000000" w:rsidR="00000000" w:rsidRPr="00000000">
        <w:rPr>
          <w:rtl w:val="0"/>
        </w:rPr>
      </w:r>
    </w:p>
  </w:footnote>
  <w:footnote w:id="2">
    <w:p w:rsidR="00000000" w:rsidDel="00000000" w:rsidP="00000000" w:rsidRDefault="00000000" w:rsidRPr="00000000" w14:paraId="0000004F">
      <w:pPr>
        <w:tabs>
          <w:tab w:val="left" w:pos="604"/>
        </w:tabs>
        <w:spacing w:after="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Плоткин. М.М. Социально-педагогическая зашита прав детей в истории России и современности: монография. / М.М. Плоткин, С.С. Хижняков - М : ФГНУ ИСП RAO. 2014. -  С. 89</w:t>
      </w:r>
    </w:p>
  </w:footnote>
</w:footnote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